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hint="eastAsia" w:ascii="方正大标宋_GBK" w:eastAsia="方正大标宋_GBK" w:hAnsiTheme="majorEastAsia"/>
          <w:sz w:val="44"/>
          <w:szCs w:val="44"/>
        </w:rPr>
      </w:pPr>
      <w:r>
        <w:rPr>
          <w:rFonts w:hint="eastAsia" w:ascii="方正大标宋_GBK" w:eastAsia="方正大标宋_GBK" w:hAnsiTheme="majorEastAsia"/>
          <w:sz w:val="44"/>
          <w:szCs w:val="44"/>
        </w:rPr>
        <w:t>面试安排及注意事项</w:t>
      </w:r>
    </w:p>
    <w:p>
      <w:pPr>
        <w:spacing w:line="520" w:lineRule="exact"/>
        <w:jc w:val="center"/>
        <w:rPr>
          <w:rFonts w:hint="eastAsia" w:ascii="方正大标宋_GBK" w:eastAsia="方正大标宋_GBK" w:hAnsiTheme="majorEastAsia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 w:hAnsiTheme="minorEastAsia"/>
          <w:sz w:val="32"/>
          <w:szCs w:val="32"/>
        </w:rPr>
      </w:pPr>
      <w:r>
        <w:rPr>
          <w:rFonts w:hint="eastAsia" w:ascii="仿宋_GB2312" w:eastAsia="仿宋_GB2312" w:hAnsiTheme="minorEastAsia"/>
          <w:sz w:val="32"/>
          <w:szCs w:val="32"/>
        </w:rPr>
        <w:t>1.</w:t>
      </w:r>
      <w:r>
        <w:rPr>
          <w:rFonts w:hint="eastAsia" w:ascii="仿宋_GB2312" w:eastAsia="仿宋_GB2312" w:hAnsiTheme="minorEastAsia"/>
          <w:sz w:val="32"/>
          <w:szCs w:val="32"/>
          <w:lang w:val="en-US" w:eastAsia="zh-CN"/>
        </w:rPr>
        <w:t>面试时间为</w:t>
      </w:r>
      <w:r>
        <w:rPr>
          <w:rFonts w:hint="eastAsia" w:ascii="仿宋_GB2312" w:eastAsia="仿宋_GB2312" w:hAnsiTheme="minorEastAsia"/>
          <w:sz w:val="32"/>
          <w:szCs w:val="32"/>
        </w:rPr>
        <w:t>2024年11月15日9:00始</w:t>
      </w:r>
      <w:r>
        <w:rPr>
          <w:rFonts w:hint="eastAsia" w:ascii="仿宋_GB2312" w:eastAsia="仿宋_GB2312" w:hAnsiTheme="minorEastAsia"/>
          <w:sz w:val="32"/>
          <w:szCs w:val="32"/>
          <w:lang w:eastAsia="zh-CN"/>
        </w:rPr>
        <w:t>，</w:t>
      </w:r>
      <w:r>
        <w:rPr>
          <w:rFonts w:hint="eastAsia" w:ascii="仿宋_GB2312" w:eastAsia="仿宋_GB2312" w:hAnsiTheme="minorEastAsia"/>
          <w:sz w:val="32"/>
          <w:szCs w:val="32"/>
        </w:rPr>
        <w:t>考生凭身份证原件于面试当日上午8:45前抵达集中地点，超过9：00仍未到达的，视为放弃。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eastAsia="仿宋_GB2312" w:hAnsiTheme="minorEastAsia"/>
          <w:sz w:val="32"/>
          <w:szCs w:val="32"/>
          <w:lang w:val="en-US" w:eastAsia="zh-CN"/>
        </w:rPr>
      </w:pPr>
      <w:r>
        <w:rPr>
          <w:rFonts w:hint="eastAsia" w:ascii="仿宋_GB2312" w:eastAsia="仿宋_GB2312" w:hAnsiTheme="minorEastAsia"/>
          <w:sz w:val="32"/>
          <w:szCs w:val="32"/>
          <w:lang w:val="en-US" w:eastAsia="zh-CN"/>
        </w:rPr>
        <w:t>2.面试地点为慧谷产业园三期9栋5楼506室（南昌市红谷滩区学府大道881号）。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 w:hAnsiTheme="minorEastAsia"/>
          <w:sz w:val="32"/>
          <w:szCs w:val="32"/>
        </w:rPr>
      </w:pPr>
      <w:r>
        <w:rPr>
          <w:rFonts w:hint="eastAsia" w:ascii="仿宋_GB2312" w:eastAsia="仿宋_GB2312" w:hAnsiTheme="minorEastAsia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 w:hAnsiTheme="minorEastAsia"/>
          <w:sz w:val="32"/>
          <w:szCs w:val="32"/>
        </w:rPr>
        <w:t>.面试顺序按现场抽签序号依次进行。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 w:hAnsiTheme="minorEastAsia"/>
          <w:sz w:val="32"/>
          <w:szCs w:val="32"/>
        </w:rPr>
      </w:pPr>
      <w:r>
        <w:rPr>
          <w:rFonts w:hint="eastAsia" w:ascii="仿宋_GB2312" w:eastAsia="仿宋_GB2312" w:hAnsiTheme="minorEastAsia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 w:hAnsiTheme="minorEastAsia"/>
          <w:sz w:val="32"/>
          <w:szCs w:val="32"/>
        </w:rPr>
        <w:t>.候考及考试期间，考生不得将任何电子产品携带至座位或场内，已带入的，须按工作人员要求放置现场指定位置，未按要求存放者，一旦发现，无论是否使用，均按违纪处理，取消其考试、录用资格。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 w:hAnsiTheme="minorEastAsia"/>
          <w:sz w:val="32"/>
          <w:szCs w:val="32"/>
        </w:rPr>
      </w:pPr>
      <w:r>
        <w:rPr>
          <w:rFonts w:hint="eastAsia" w:ascii="仿宋_GB2312" w:eastAsia="仿宋_GB2312" w:hAnsiTheme="minorEastAsia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 w:hAnsiTheme="minorEastAsia"/>
          <w:sz w:val="32"/>
          <w:szCs w:val="32"/>
        </w:rPr>
        <w:t>.面试时，不得透露个人信息（含姓名、身份证号、联系方式、家庭成员），自我介绍环节个人姓名使用抽签序号替代。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eastAsia="仿宋_GB2312" w:hAnsiTheme="minorEastAsia"/>
          <w:sz w:val="32"/>
          <w:szCs w:val="32"/>
          <w:lang w:val="en-US" w:eastAsia="zh-CN"/>
        </w:rPr>
      </w:pPr>
      <w:r>
        <w:rPr>
          <w:rFonts w:hint="eastAsia" w:ascii="仿宋_GB2312" w:eastAsia="仿宋_GB2312" w:hAnsiTheme="minorEastAsia"/>
          <w:sz w:val="32"/>
          <w:szCs w:val="32"/>
          <w:lang w:val="en-US" w:eastAsia="zh-CN"/>
        </w:rPr>
        <w:t>6.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实际面试成绩有效人数小于或等于招聘计划数的，该岗位考生面试成绩须达到70分或所在考场面试成绩平均分，方予进入后续环节。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 w:hAnsiTheme="minorEastAsia"/>
          <w:sz w:val="32"/>
          <w:szCs w:val="32"/>
        </w:rPr>
      </w:pPr>
      <w:r>
        <w:rPr>
          <w:rFonts w:hint="eastAsia" w:ascii="仿宋_GB2312" w:eastAsia="仿宋_GB2312" w:hAnsiTheme="minorEastAsia"/>
          <w:sz w:val="32"/>
          <w:szCs w:val="32"/>
        </w:rPr>
        <w:t>未尽事宜，按招聘公告要求及江西省人事考试相关规定执行。</w:t>
      </w:r>
    </w:p>
    <w:p>
      <w:pPr>
        <w:spacing w:line="520" w:lineRule="exact"/>
        <w:ind w:firstLine="640" w:firstLineChars="200"/>
        <w:rPr>
          <w:rFonts w:hint="eastAsia" w:ascii="仿宋_GB2312" w:eastAsia="仿宋_GB2312" w:hAnsiTheme="minorEastAsia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F1746EB"/>
    <w:rsid w:val="4FE94F19"/>
    <w:rsid w:val="6E4D220D"/>
    <w:rsid w:val="7DE01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Office_11.8.6.10973_F1E327BC-269C-435d-A152-05C5408002CA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2024-11-13T06:43:57Z</dcterms:created>
  <dc:creator>2911</dc:creator>
  <cp:lastModifiedBy>2911</cp:lastModifiedBy>
  <dcterms:modified xsi:type="dcterms:W3CDTF">2024-11-13T07:03:26Z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2052-11.8.6.10973</vt:lpwstr>
  </property>
  <property fmtid="{D5CDD505-2E9C-101B-9397-08002B2CF9AE}" pid="3" name="ICV">
    <vt:lpwstr>2CE19C6F57E9453EA98E0022F52D4216</vt:lpwstr>
  </property>
</Properties>
</file>